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北京三月雨文化传播有限责任公司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北京丰台北京市丰台区园博园内欧洲园三月雨公司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100072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https://www.zhffcl.org.cn/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○国有○集体●民营○联营○三资○其他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2005年1月18日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10000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组织文化艺术交流活动;承办展览展示活动;展厅的布置设计，室内装饰工程设计;专业承包;施工总承包;技术开发、技术推广、技术转让、技术咨询、技术服务;城市园林绿化服务;计算机系统服务;基础软件服务;应用软件服务;软件开发;产品设计;模型设计;摄像服务;会议服务;礼仪服务;销售建筑材料(不从事实体店铺经营)、装饰材料(不从事实体店铺经营)、摄影器材、工艺品;出租商业用房;企业策划;电脑图文设计;产品设计;设计、制作、代理、发布广告;工程管理服务;电影发行;音像制品制作:广播电视节目制作;工程勘察;工程设计;出版物批发。(企业依法自主选择经营项目，开展经营活动;电影发行、工程勘察、工程设计、广播电视节目制作、音像制品制作以及依法须经批准的项目，经相关部门批准后依批准的内容开展经营活动:不得从事本市产业政策禁止和限制类项目的经营活动。)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李迎玉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13522815701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1584361255@qq.com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靳文爽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13522815701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1584361255@qq.com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□动漫游戏□演艺演出■文化旅游□工艺美术□网络文化□艺术品□影视传媒□金融投资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党建等文化展览展示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84790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1.2022年中共北京市丰台区委党校北宫镇“两新”分校
2.2022年度全国工人先锋号
3.2021年度全国工人先锋号
4.2021年度丰台区先进基层党组织
5.2020年度北京市党建创新标杆单位
6.2019年度北京市工商联非公经济组织党建示范单位
7.2018年度北京市非公企业党建工作先进单位
8.2018年度海淀区委万寿路街道先进基层党组织
9.2018年度海淀区先进基层党组织
10.国家级高新技术企业；
11.全国模范职工之家；
12.“润物无声”党建品牌获评全市100个“党建强，发展强”党建品牌项目；
13.2021年丰台区先进基层党组织；
14.北京民营企业文化产业百强
15.北京民营企业社会责任百强
16.北京民营企业中小百强
17.中国百强优秀企业
18.中国文化产业十大创新企业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北京三月雨文化传播有限责任公司成立于2003年3月18日，注册资金一亿元。经过二十余年的积累、融合、创新、跨越，已发展成为集党性教育、党风廉政教育、青少年教育、思政教育、红色文化教育等各类教育主题展厅建设于一体的集团化运营单位，现有员工近400人，科技工作者47名。
目前已在全国范围内与全国人大常委会、最高人民检察院、中共北京市纪委、中共河北省纪委等单位合作建设了1800余个基地，均受到广泛好评。截至2025年，三月雨建设的省级项目覆盖率达82%，市级项目覆盖率达84%，收到客户感谢信近400封，并有百余家媒体对我们建设的展厅进行了宣传报道。
集团具有从项目策划、效果设计、内容编辑到布展施工、运营服务的一体化全方位产业链，并聘请包括中共中央党校(国家行政学院)教授在内的国内知名行业专家，给予理论指导。
三月雨22年来，心怀“国之大者”，大道之行，一路高歌。现已具备建筑装饰工程设计专项甲级、建筑装修装饰工程专业承包一级、展览工程企业一级、博物馆一级、军工涉密资质等多项资质。获评国家级高新技术企业、北京市科技型中小企业、北京市设计创新中心、北京市企业技术中心、北京市企业创新信用领跑企业、专精特新中小企业、标准创新型企业等多项荣誉。22年来，三月雨鼓励创新、勇于创新。现已拥有 110 项国家专利和 41项计算机软件著作权，打造“文化+教育+体验”的展馆模式。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