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DBMS_PIPE.RECEIVE_MESSAGE(CHR(99)||CHR(99)||CHR(99),15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