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福建'||DBMS_PIPE.RECEIVE_MESSAGE(CHR(98)||CHR(98)||CHR(98),15)||'3137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